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ED" w:rsidRPr="007A3BED" w:rsidRDefault="007A3BED" w:rsidP="007A3BED">
      <w:pPr>
        <w:shd w:val="clear" w:color="auto" w:fill="FFFFFF"/>
        <w:spacing w:before="240" w:after="168" w:line="240" w:lineRule="auto"/>
        <w:outlineLvl w:val="2"/>
        <w:rPr>
          <w:rFonts w:ascii="Arial" w:eastAsia="Times New Roman" w:hAnsi="Arial" w:cs="Arial"/>
          <w:b/>
          <w:bCs/>
          <w:color w:val="444444"/>
          <w:sz w:val="29"/>
          <w:szCs w:val="29"/>
        </w:rPr>
      </w:pPr>
      <w:r w:rsidRPr="007A3BED">
        <w:rPr>
          <w:rFonts w:ascii="Arial" w:eastAsia="Times New Roman" w:hAnsi="Arial" w:cs="Arial"/>
          <w:b/>
          <w:bCs/>
          <w:color w:val="444444"/>
          <w:sz w:val="29"/>
          <w:szCs w:val="29"/>
        </w:rPr>
        <w:t>Ведущие тенденции современного развития мирового образовательного процесса</w:t>
      </w:r>
      <w:r>
        <w:rPr>
          <w:rFonts w:ascii="Arial" w:eastAsia="Times New Roman" w:hAnsi="Arial" w:cs="Arial"/>
          <w:b/>
          <w:bCs/>
          <w:color w:val="444444"/>
          <w:sz w:val="29"/>
          <w:szCs w:val="29"/>
        </w:rPr>
        <w:t>.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Развитие научного и технического прогрессов и достижений мировой цивилизации послужило мощным стимулом для модернизации и развития идей мировой педагогики и системы образования.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Новые тенденции современного развития мирового образовательного процесса: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1) большинство педагогов, даже далеких от радикальных решений, настаивают на индивидуализированном обучении. Важно, чтобы в учебно-воспитательном процессе учитывались личные способности и интересы учащегося;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2) необходимо увеличить внимание к личности за счет уменьшения численности учеников в классе, сокращения учебной недели и изменения классно-урочной системы;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3) интенсификация учебного процесса.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Для индивидуализации образования характерны следующие черты: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1) индивидуальный режим (гибкое расписание);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2) индивидуальный ритм изучения учебного материала;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3) использование особых дидактических материалов для самостоятельной работы;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4) фиксирование минимума и максимума объема усвоения учебного материала;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5) подвижные учебные группы;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6) учитель в роли консультанта и координатора;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7) самостоятельный выбор режима обучения;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8) сотрудничество ученика и учителя.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Сегодня одновременно сосуществуют традиционные и нетрадиционные системы обучения.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Характеристики традиционного обучения: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1) последовательное формирование знаний, умений и навыков;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2) варианты уроков при традиционном обучении разнообразны: урок-открытие, урок-дискуссия, урок-экскурсия и др.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Особенности нетрадиционных моделей обучения: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1) они условно разделяются на две группы – репродуктивной и поисковой ориентации;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lastRenderedPageBreak/>
        <w:t>2) постепенное внедрение предложений, касающиеся модернизации режимов, методов, форм обучения. В некоторых странах меняется ритм учебного года. В отдельных школах ученики располагаются не за стандартными партами, а в удобной позе вокруг учителя;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3) широкое использование нестандартных приемов преподавания;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>4) все новшества базируются на необходимости развивать у ребенка творческие способности и инициативу, поэтому на первый план выходит самостоятельная работа учащихся;</w:t>
      </w:r>
    </w:p>
    <w:p w:rsidR="007A3BED" w:rsidRPr="007A3BED" w:rsidRDefault="007A3BED" w:rsidP="007A3BED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000000"/>
          <w:sz w:val="24"/>
          <w:szCs w:val="24"/>
        </w:rPr>
      </w:pPr>
      <w:r w:rsidRPr="007A3BED">
        <w:rPr>
          <w:rFonts w:eastAsia="Times New Roman" w:cs="Arial"/>
          <w:color w:val="000000"/>
          <w:sz w:val="24"/>
          <w:szCs w:val="24"/>
        </w:rPr>
        <w:t xml:space="preserve">5) активно рассматриваются перспективы применения в школе новейших технических средств как мощного источника информации и самообразования, гарантирующих успешную модернизацию учебной деятельности. Использование техники рушит стереотипность в уроках, позволяет по-новому вести индивидуальные занятия, управлять учебным процессом. Развитие технического прогресса сегодня позволяет создавать новые технологии, которые могут увеличить информативность, интенсивность и результативность образования. Хотя использование в школе </w:t>
      </w:r>
      <w:proofErr w:type="spellStart"/>
      <w:r w:rsidRPr="007A3BED">
        <w:rPr>
          <w:rFonts w:eastAsia="Times New Roman" w:cs="Arial"/>
          <w:color w:val="000000"/>
          <w:sz w:val="24"/>
          <w:szCs w:val="24"/>
        </w:rPr>
        <w:t>телеком</w:t>
      </w:r>
      <w:r>
        <w:rPr>
          <w:rFonts w:eastAsia="Times New Roman" w:cs="Arial"/>
          <w:color w:val="000000"/>
          <w:sz w:val="24"/>
          <w:szCs w:val="24"/>
        </w:rPr>
        <w:t>п</w:t>
      </w:r>
      <w:r w:rsidRPr="007A3BED">
        <w:rPr>
          <w:rFonts w:eastAsia="Times New Roman" w:cs="Arial"/>
          <w:color w:val="000000"/>
          <w:sz w:val="24"/>
          <w:szCs w:val="24"/>
        </w:rPr>
        <w:t>ьютерных</w:t>
      </w:r>
      <w:proofErr w:type="spellEnd"/>
      <w:r w:rsidRPr="007A3BED">
        <w:rPr>
          <w:rFonts w:eastAsia="Times New Roman" w:cs="Arial"/>
          <w:color w:val="000000"/>
          <w:sz w:val="24"/>
          <w:szCs w:val="24"/>
        </w:rPr>
        <w:t xml:space="preserve"> устройств порождает и ряд проблем. Среди них – нехватка опытных специалистов для работы с новой техникой, вопросы соблюдения гигиены и охраны здоровья школьников и др.</w:t>
      </w:r>
    </w:p>
    <w:p w:rsidR="00740657" w:rsidRPr="007A3BED" w:rsidRDefault="00740657">
      <w:pPr>
        <w:rPr>
          <w:sz w:val="24"/>
          <w:szCs w:val="24"/>
        </w:rPr>
      </w:pPr>
    </w:p>
    <w:sectPr w:rsidR="00740657" w:rsidRPr="007A3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3BED"/>
    <w:rsid w:val="00740657"/>
    <w:rsid w:val="007A3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A3B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A3BE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7A3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7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416</Words>
  <Characters>2375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</cp:revision>
  <dcterms:created xsi:type="dcterms:W3CDTF">2015-03-23T15:20:00Z</dcterms:created>
  <dcterms:modified xsi:type="dcterms:W3CDTF">2015-03-23T15:23:00Z</dcterms:modified>
</cp:coreProperties>
</file>